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240" w:rsidRDefault="00923240" w:rsidP="00923240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Департамент образования и молодежной политики</w:t>
      </w: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Новгородской области</w:t>
      </w: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Областное автономное учреждение «Дом молодежи, региональный центр военно-патриотического воспитания и  подготовки граждан (молодежи) к военной службе»</w:t>
      </w: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Pr="000F38F6" w:rsidRDefault="00923240" w:rsidP="00923240">
      <w:pPr>
        <w:pStyle w:val="a3"/>
        <w:spacing w:before="0" w:beforeAutospacing="0" w:after="0" w:afterAutospacing="0"/>
        <w:ind w:firstLine="708"/>
        <w:jc w:val="center"/>
        <w:rPr>
          <w:b/>
          <w:sz w:val="32"/>
          <w:szCs w:val="32"/>
        </w:rPr>
      </w:pPr>
      <w:r w:rsidRPr="000F38F6">
        <w:rPr>
          <w:b/>
          <w:sz w:val="32"/>
          <w:szCs w:val="32"/>
        </w:rPr>
        <w:t>СБОРНИК</w:t>
      </w:r>
    </w:p>
    <w:p w:rsidR="00923240" w:rsidRPr="000F38F6" w:rsidRDefault="00923240" w:rsidP="00923240">
      <w:pPr>
        <w:pStyle w:val="a3"/>
        <w:spacing w:before="0" w:beforeAutospacing="0" w:after="0" w:afterAutospacing="0"/>
        <w:ind w:firstLine="708"/>
        <w:jc w:val="center"/>
        <w:rPr>
          <w:b/>
          <w:sz w:val="32"/>
          <w:szCs w:val="32"/>
        </w:rPr>
      </w:pPr>
      <w:r w:rsidRPr="000F38F6">
        <w:rPr>
          <w:b/>
          <w:sz w:val="32"/>
          <w:szCs w:val="32"/>
        </w:rPr>
        <w:t>«</w:t>
      </w:r>
      <w:bookmarkStart w:id="0" w:name="_GoBack"/>
      <w:r w:rsidRPr="000F38F6">
        <w:rPr>
          <w:b/>
          <w:sz w:val="32"/>
          <w:szCs w:val="32"/>
        </w:rPr>
        <w:t xml:space="preserve">Об организации </w:t>
      </w:r>
      <w:r>
        <w:rPr>
          <w:b/>
          <w:sz w:val="32"/>
          <w:szCs w:val="32"/>
        </w:rPr>
        <w:t>работы с молодежью, находящейся в трудной жизненной ситуации</w:t>
      </w:r>
      <w:bookmarkEnd w:id="0"/>
      <w:r w:rsidRPr="000F38F6">
        <w:rPr>
          <w:b/>
          <w:sz w:val="32"/>
          <w:szCs w:val="32"/>
        </w:rPr>
        <w:t>»</w:t>
      </w: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Великий Новгород</w:t>
      </w: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2016</w:t>
      </w: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Pr="00601B55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01B55">
        <w:rPr>
          <w:sz w:val="28"/>
          <w:szCs w:val="28"/>
        </w:rPr>
        <w:t>Содержание сборника:</w:t>
      </w:r>
    </w:p>
    <w:p w:rsidR="00923240" w:rsidRPr="00601B55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Pr="00601B55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01B55">
        <w:rPr>
          <w:sz w:val="28"/>
          <w:szCs w:val="28"/>
        </w:rPr>
        <w:t>Введение…………………………………………………………………</w:t>
      </w:r>
      <w:r>
        <w:rPr>
          <w:sz w:val="28"/>
          <w:szCs w:val="28"/>
        </w:rPr>
        <w:t>...</w:t>
      </w:r>
      <w:r w:rsidRPr="00601B55">
        <w:rPr>
          <w:sz w:val="28"/>
          <w:szCs w:val="28"/>
        </w:rPr>
        <w:t>..3</w:t>
      </w:r>
    </w:p>
    <w:p w:rsidR="00923240" w:rsidRPr="00601B55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Pr="00601B55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01B55">
        <w:rPr>
          <w:sz w:val="28"/>
          <w:szCs w:val="28"/>
        </w:rPr>
        <w:t xml:space="preserve">Определение понятия </w:t>
      </w:r>
      <w:r>
        <w:rPr>
          <w:sz w:val="28"/>
          <w:szCs w:val="28"/>
        </w:rPr>
        <w:t>«</w:t>
      </w:r>
      <w:r w:rsidRPr="00601B55">
        <w:rPr>
          <w:sz w:val="28"/>
          <w:szCs w:val="28"/>
        </w:rPr>
        <w:t>трудная жизненная ситуация</w:t>
      </w:r>
      <w:r>
        <w:rPr>
          <w:sz w:val="28"/>
          <w:szCs w:val="28"/>
        </w:rPr>
        <w:t>»</w:t>
      </w:r>
      <w:r w:rsidRPr="00601B55">
        <w:rPr>
          <w:sz w:val="28"/>
          <w:szCs w:val="28"/>
        </w:rPr>
        <w:t>………………</w:t>
      </w:r>
      <w:r>
        <w:rPr>
          <w:sz w:val="28"/>
          <w:szCs w:val="28"/>
        </w:rPr>
        <w:t>..</w:t>
      </w:r>
      <w:r w:rsidRPr="00601B55">
        <w:rPr>
          <w:sz w:val="28"/>
          <w:szCs w:val="28"/>
        </w:rPr>
        <w:t>..</w:t>
      </w:r>
      <w:r>
        <w:rPr>
          <w:sz w:val="28"/>
          <w:szCs w:val="28"/>
        </w:rPr>
        <w:t>.</w:t>
      </w:r>
      <w:r w:rsidRPr="00601B55">
        <w:rPr>
          <w:sz w:val="28"/>
          <w:szCs w:val="28"/>
        </w:rPr>
        <w:t>4</w:t>
      </w:r>
    </w:p>
    <w:p w:rsidR="00923240" w:rsidRPr="00601B55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Pr="00601B55" w:rsidRDefault="00923240" w:rsidP="00923240">
      <w:pPr>
        <w:ind w:firstLine="720"/>
        <w:rPr>
          <w:sz w:val="28"/>
          <w:szCs w:val="28"/>
        </w:rPr>
      </w:pPr>
      <w:r w:rsidRPr="00601B55">
        <w:rPr>
          <w:sz w:val="28"/>
          <w:szCs w:val="28"/>
        </w:rPr>
        <w:t>Категории молодежи, оказавшейся в трудной жизненной ситуации</w:t>
      </w:r>
      <w:r>
        <w:rPr>
          <w:sz w:val="28"/>
          <w:szCs w:val="28"/>
        </w:rPr>
        <w:t>…...4</w:t>
      </w:r>
    </w:p>
    <w:p w:rsidR="00923240" w:rsidRPr="00601B55" w:rsidRDefault="00923240" w:rsidP="00923240">
      <w:pPr>
        <w:ind w:firstLine="708"/>
        <w:jc w:val="both"/>
        <w:rPr>
          <w:sz w:val="28"/>
          <w:szCs w:val="28"/>
        </w:rPr>
      </w:pPr>
    </w:p>
    <w:p w:rsidR="00923240" w:rsidRPr="00601B55" w:rsidRDefault="00923240" w:rsidP="00923240">
      <w:pPr>
        <w:ind w:firstLine="720"/>
        <w:jc w:val="both"/>
        <w:rPr>
          <w:sz w:val="28"/>
          <w:szCs w:val="28"/>
        </w:rPr>
      </w:pPr>
      <w:r w:rsidRPr="00601B55">
        <w:rPr>
          <w:sz w:val="28"/>
          <w:szCs w:val="28"/>
        </w:rPr>
        <w:t>Особенности социальной работы с молодежью, оказавшейся в трудной жизненной ситуации</w:t>
      </w:r>
      <w:r>
        <w:rPr>
          <w:sz w:val="28"/>
          <w:szCs w:val="28"/>
        </w:rPr>
        <w:t>……………………………………………………………...5</w:t>
      </w:r>
    </w:p>
    <w:p w:rsidR="00923240" w:rsidRPr="00601B55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Pr="00601B55" w:rsidRDefault="00923240" w:rsidP="00923240">
      <w:pPr>
        <w:shd w:val="clear" w:color="auto" w:fill="FFFFFF"/>
        <w:ind w:right="-6" w:firstLine="840"/>
        <w:jc w:val="both"/>
        <w:rPr>
          <w:bCs/>
          <w:sz w:val="28"/>
          <w:szCs w:val="28"/>
        </w:rPr>
      </w:pPr>
      <w:r w:rsidRPr="00601B55">
        <w:rPr>
          <w:bCs/>
          <w:sz w:val="28"/>
          <w:szCs w:val="28"/>
        </w:rPr>
        <w:t xml:space="preserve">Организация работы с молодежью, </w:t>
      </w:r>
      <w:r w:rsidRPr="00601B55">
        <w:rPr>
          <w:sz w:val="28"/>
          <w:szCs w:val="28"/>
        </w:rPr>
        <w:t>оказавшейся в трудной жизненной ситуации</w:t>
      </w:r>
      <w:r>
        <w:rPr>
          <w:sz w:val="28"/>
          <w:szCs w:val="28"/>
        </w:rPr>
        <w:t>…………………………………………………..……………………...10</w:t>
      </w:r>
    </w:p>
    <w:p w:rsidR="00923240" w:rsidRPr="00601B55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 1:</w:t>
      </w:r>
    </w:p>
    <w:p w:rsidR="00923240" w:rsidRPr="00601B55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01B55">
        <w:rPr>
          <w:spacing w:val="-1"/>
          <w:sz w:val="28"/>
          <w:szCs w:val="28"/>
        </w:rPr>
        <w:t xml:space="preserve">Методические рекомендации по адаптации образовательных программ организаций отдыха и оздоровления детей </w:t>
      </w:r>
      <w:r w:rsidRPr="00601B55">
        <w:rPr>
          <w:sz w:val="28"/>
          <w:szCs w:val="28"/>
        </w:rPr>
        <w:t xml:space="preserve">различных типов для работы с несовершеннолетними, состоящими на учетах в подразделениях по делам несовершеннолетних территориальных органов МВД России </w:t>
      </w:r>
      <w:r w:rsidRPr="00601B55">
        <w:rPr>
          <w:spacing w:val="-1"/>
          <w:sz w:val="28"/>
          <w:szCs w:val="28"/>
        </w:rPr>
        <w:t>и комиссиях по делам несовершеннолетних и защите их прав муниципальных образований</w:t>
      </w:r>
      <w:r>
        <w:rPr>
          <w:spacing w:val="-1"/>
          <w:sz w:val="28"/>
          <w:szCs w:val="28"/>
        </w:rPr>
        <w:t>.</w:t>
      </w:r>
    </w:p>
    <w:p w:rsidR="00923240" w:rsidRPr="00601B55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 2:</w:t>
      </w:r>
    </w:p>
    <w:p w:rsidR="00923240" w:rsidRDefault="00923240" w:rsidP="00923240">
      <w:pPr>
        <w:ind w:firstLine="720"/>
        <w:rPr>
          <w:sz w:val="28"/>
          <w:szCs w:val="28"/>
        </w:rPr>
      </w:pPr>
      <w:r>
        <w:rPr>
          <w:sz w:val="28"/>
          <w:szCs w:val="28"/>
        </w:rPr>
        <w:t>Проект «Шаг на встречу»</w:t>
      </w: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Pr="00CD4971" w:rsidRDefault="00923240" w:rsidP="00923240">
      <w:pPr>
        <w:pStyle w:val="a3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  <w:r w:rsidRPr="00CD4971">
        <w:rPr>
          <w:b/>
          <w:sz w:val="28"/>
          <w:szCs w:val="28"/>
        </w:rPr>
        <w:lastRenderedPageBreak/>
        <w:t>ВВЕДЕНИЕ</w:t>
      </w:r>
    </w:p>
    <w:p w:rsidR="00923240" w:rsidRPr="00CD4971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23240" w:rsidRPr="00CD4971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4971">
        <w:rPr>
          <w:sz w:val="28"/>
          <w:szCs w:val="28"/>
        </w:rPr>
        <w:t>Молодежь как особая социальная группа традиционно рассматривается как профессиональный, творческий и социально-демографический потенциал общества. Поэтому помощь и поддержка молодежи является приоритетной задачей государственной молодежной политики в целом и органов и служб социальной работы с молодежью в частности.</w:t>
      </w:r>
    </w:p>
    <w:p w:rsidR="00923240" w:rsidRPr="00CD4971" w:rsidRDefault="00923240" w:rsidP="0092324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4971">
        <w:rPr>
          <w:rFonts w:cs="Times New Roman CYR"/>
          <w:sz w:val="28"/>
          <w:szCs w:val="28"/>
        </w:rPr>
        <w:t>Особенно актуальной проблема социальной поддержки молодежи становится применительно к различным кризисным жизненным ситуациям и обстоятельствам, определяемым как трудные жизненные ситуации. Это связано с тем, что, с одной стороны, экономические и социокультурные изменения в обществе провоцируют возникновение и расширение круга трудных жизненных ситуаций, частоту их встречаемости и все более глобальный характер их последствий. С другой стороны, молодежь как группа, имеющая переходный характер от детства к взрослости, часто оказывается наиболее уязвимой по отношению к различным кризисным социальным и экономическим явлениям.</w:t>
      </w:r>
    </w:p>
    <w:p w:rsidR="00923240" w:rsidRPr="00CD4971" w:rsidRDefault="00923240" w:rsidP="00923240">
      <w:pPr>
        <w:ind w:firstLine="708"/>
        <w:jc w:val="both"/>
        <w:rPr>
          <w:sz w:val="28"/>
          <w:szCs w:val="28"/>
        </w:rPr>
      </w:pPr>
      <w:r w:rsidRPr="00CD4971">
        <w:rPr>
          <w:rFonts w:cs="Times New Roman CYR"/>
          <w:sz w:val="28"/>
          <w:szCs w:val="28"/>
        </w:rPr>
        <w:t xml:space="preserve">В связи с этим все более приоритетный характер приобретает социальная помощь и поддержка молодежи, оказавшейся в трудной жизненной ситуации, поиск эффективных технологий психосоциальной работы. </w:t>
      </w: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center"/>
        <w:rPr>
          <w:b/>
          <w:sz w:val="28"/>
          <w:szCs w:val="28"/>
        </w:rPr>
      </w:pPr>
      <w:r w:rsidRPr="00CC6DC5">
        <w:rPr>
          <w:b/>
          <w:sz w:val="28"/>
          <w:szCs w:val="28"/>
        </w:rPr>
        <w:t xml:space="preserve">Понятие и сущность </w:t>
      </w:r>
      <w:r>
        <w:rPr>
          <w:b/>
          <w:sz w:val="28"/>
          <w:szCs w:val="28"/>
        </w:rPr>
        <w:t>«</w:t>
      </w:r>
      <w:r w:rsidRPr="00CC6DC5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рудной жизненной ситуации»</w:t>
      </w:r>
    </w:p>
    <w:p w:rsidR="00923240" w:rsidRDefault="00923240" w:rsidP="00923240">
      <w:pPr>
        <w:jc w:val="center"/>
        <w:rPr>
          <w:b/>
          <w:i/>
          <w:sz w:val="28"/>
          <w:szCs w:val="28"/>
        </w:rPr>
      </w:pPr>
    </w:p>
    <w:p w:rsidR="00923240" w:rsidRDefault="00923240" w:rsidP="00923240">
      <w:pPr>
        <w:ind w:firstLine="708"/>
        <w:jc w:val="both"/>
        <w:rPr>
          <w:sz w:val="28"/>
          <w:szCs w:val="28"/>
        </w:rPr>
      </w:pPr>
      <w:r w:rsidRPr="00CC6DC5">
        <w:rPr>
          <w:sz w:val="28"/>
          <w:szCs w:val="28"/>
        </w:rPr>
        <w:t>В соответствии со ст.3 ФЗ «Об основах социального обслуживания населения в РФ» трудная жизненная ситуация – ситуация, объективно нарушающая жизнедеятельность гражданина (инвалидность, неспособность к самообслуживанию в связи с преклонным возрастом, болезнью, сиротство, безнадзорность малообеспеченность, безработица, отсутствие определенного места жительства, конфликты и жестокое обращение в семье, одиночество и тому подобное), которую он не может преодолеть самостоятельно. Трудная ситуация всегда характеризуется несоответствием между тем, что человек хочет (сделать, достичь и т.п.), и тем, что он может, оказавшись в данных обстоятельствах и располагая имеющимися у него собстве</w:t>
      </w:r>
      <w:r>
        <w:rPr>
          <w:sz w:val="28"/>
          <w:szCs w:val="28"/>
        </w:rPr>
        <w:t>нными возможностями. Понятие «трудная жизненная ситуация</w:t>
      </w:r>
      <w:r w:rsidRPr="00CC6DC5">
        <w:rPr>
          <w:sz w:val="28"/>
          <w:szCs w:val="28"/>
        </w:rPr>
        <w:t>» тесно связано со словосочетанием «экстремальная ситуация», так как нельзя не брать во внимание, что на исходе ХХ столетия люди поневоле стали жертвами различных бедствий и катас</w:t>
      </w:r>
      <w:r>
        <w:rPr>
          <w:sz w:val="28"/>
          <w:szCs w:val="28"/>
        </w:rPr>
        <w:t xml:space="preserve">троф. </w:t>
      </w:r>
    </w:p>
    <w:p w:rsidR="00923240" w:rsidRPr="00CC6DC5" w:rsidRDefault="00923240" w:rsidP="009232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Классификация категории «трудная жизненная ситуация</w:t>
      </w:r>
      <w:r w:rsidRPr="00CC6DC5">
        <w:rPr>
          <w:sz w:val="28"/>
          <w:szCs w:val="28"/>
        </w:rPr>
        <w:t>» по степени участия: 1). Трудные жизненные ситуации; 2). Трудные ситуации, связанные с выполнением какой-либо задачи; 3). Трудные ситуации, связанные с социальным воздействием.</w:t>
      </w:r>
      <w:r>
        <w:rPr>
          <w:sz w:val="28"/>
          <w:szCs w:val="28"/>
        </w:rPr>
        <w:t xml:space="preserve"> </w:t>
      </w:r>
      <w:r w:rsidRPr="00CC6DC5">
        <w:rPr>
          <w:sz w:val="28"/>
          <w:szCs w:val="28"/>
        </w:rPr>
        <w:t>Ф.Е.</w:t>
      </w:r>
      <w:r>
        <w:rPr>
          <w:sz w:val="28"/>
          <w:szCs w:val="28"/>
        </w:rPr>
        <w:t xml:space="preserve"> </w:t>
      </w:r>
      <w:r w:rsidRPr="00CC6DC5">
        <w:rPr>
          <w:sz w:val="28"/>
          <w:szCs w:val="28"/>
        </w:rPr>
        <w:t xml:space="preserve">Василюк, выделяет четыре основных типа в соответствии с особенностями ситуаций: стресс, фрустрацию, конфликт и кризис. По типам трудностей квалифицируют </w:t>
      </w:r>
      <w:r>
        <w:rPr>
          <w:sz w:val="28"/>
          <w:szCs w:val="28"/>
        </w:rPr>
        <w:t xml:space="preserve">«трудную жизненную ситуацию» </w:t>
      </w:r>
      <w:r w:rsidRPr="00CC6DC5">
        <w:rPr>
          <w:sz w:val="28"/>
          <w:szCs w:val="28"/>
        </w:rPr>
        <w:t>К.</w:t>
      </w:r>
      <w:r>
        <w:rPr>
          <w:sz w:val="28"/>
          <w:szCs w:val="28"/>
        </w:rPr>
        <w:t xml:space="preserve"> </w:t>
      </w:r>
      <w:r w:rsidRPr="00CC6DC5">
        <w:rPr>
          <w:sz w:val="28"/>
          <w:szCs w:val="28"/>
        </w:rPr>
        <w:t>Муздыбаев: по интенсивности, по величине потери или угрозы, по длительности (хронические, краткосрочные), по степени управляемости событий (контролируемые, неконтролируемые), по уровню влияния.</w:t>
      </w:r>
      <w:r>
        <w:rPr>
          <w:sz w:val="28"/>
          <w:szCs w:val="28"/>
        </w:rPr>
        <w:t xml:space="preserve"> </w:t>
      </w:r>
      <w:r w:rsidRPr="00CC6DC5">
        <w:rPr>
          <w:sz w:val="28"/>
          <w:szCs w:val="28"/>
        </w:rPr>
        <w:t>К.</w:t>
      </w:r>
      <w:r>
        <w:rPr>
          <w:sz w:val="28"/>
          <w:szCs w:val="28"/>
        </w:rPr>
        <w:t xml:space="preserve"> </w:t>
      </w:r>
      <w:r w:rsidRPr="00CC6DC5">
        <w:rPr>
          <w:sz w:val="28"/>
          <w:szCs w:val="28"/>
        </w:rPr>
        <w:t xml:space="preserve">Флейк-Хобсон рассматривает </w:t>
      </w:r>
      <w:r>
        <w:rPr>
          <w:sz w:val="28"/>
          <w:szCs w:val="28"/>
        </w:rPr>
        <w:t>«трудная жизненная ситуация)</w:t>
      </w:r>
      <w:r w:rsidRPr="00CC6DC5">
        <w:rPr>
          <w:sz w:val="28"/>
          <w:szCs w:val="28"/>
        </w:rPr>
        <w:t xml:space="preserve">, характерные для детей, и выделяет два типа ситуаций повышенного риска. 1. Ситуации, связанные с отсутствием или утратой чувства защищенности: враждебная, жестокая семья; эмоционально отвергающая семья; не обеспечивающая надзора и ухода семья; негармоничная семья (распадающаяся или распавшаяся); чрезмерно требовательная семья (доминирующая гиперопека); появление нового члена семьи (отчим, мачеха, брат, сестра); противоречивое воспитание или смена типа; чуждое окружение за рамки семьи (язык, культура). 2. Ситуации, вызывающие беззащитность из-за отрыва от семьи: помещение в чужую семью; направление в детское учреждение; госпитализация.  </w:t>
      </w:r>
    </w:p>
    <w:p w:rsidR="00923240" w:rsidRPr="00CC6DC5" w:rsidRDefault="00923240" w:rsidP="00923240">
      <w:pPr>
        <w:jc w:val="both"/>
        <w:rPr>
          <w:sz w:val="28"/>
          <w:szCs w:val="28"/>
        </w:rPr>
      </w:pPr>
    </w:p>
    <w:p w:rsidR="00923240" w:rsidRPr="0019521B" w:rsidRDefault="00923240" w:rsidP="00923240">
      <w:pPr>
        <w:jc w:val="center"/>
        <w:rPr>
          <w:b/>
          <w:sz w:val="28"/>
          <w:szCs w:val="28"/>
        </w:rPr>
      </w:pPr>
      <w:r w:rsidRPr="0019521B">
        <w:rPr>
          <w:b/>
          <w:sz w:val="28"/>
          <w:szCs w:val="28"/>
        </w:rPr>
        <w:t xml:space="preserve">Категории молодежи, </w:t>
      </w:r>
      <w:r>
        <w:rPr>
          <w:b/>
          <w:sz w:val="28"/>
          <w:szCs w:val="28"/>
        </w:rPr>
        <w:t>оказавшейся</w:t>
      </w:r>
      <w:r w:rsidRPr="0019521B">
        <w:rPr>
          <w:b/>
          <w:sz w:val="28"/>
          <w:szCs w:val="28"/>
        </w:rPr>
        <w:t xml:space="preserve"> в трудной жизненной ситуации</w:t>
      </w:r>
    </w:p>
    <w:p w:rsidR="00923240" w:rsidRDefault="00923240" w:rsidP="00923240">
      <w:pPr>
        <w:ind w:firstLine="708"/>
        <w:jc w:val="both"/>
        <w:rPr>
          <w:sz w:val="28"/>
          <w:szCs w:val="28"/>
        </w:rPr>
      </w:pPr>
    </w:p>
    <w:p w:rsidR="00923240" w:rsidRDefault="00923240" w:rsidP="009232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современном обществе выделяют следующие категории молодежи, </w:t>
      </w:r>
      <w:r w:rsidRPr="0062304F">
        <w:rPr>
          <w:sz w:val="28"/>
          <w:szCs w:val="28"/>
        </w:rPr>
        <w:t>оказавшейся</w:t>
      </w:r>
      <w:r>
        <w:rPr>
          <w:sz w:val="28"/>
          <w:szCs w:val="28"/>
        </w:rPr>
        <w:t xml:space="preserve"> в трудной жизненной ситуации:</w:t>
      </w:r>
    </w:p>
    <w:p w:rsidR="00923240" w:rsidRPr="0019521B" w:rsidRDefault="00923240" w:rsidP="009232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9521B">
        <w:rPr>
          <w:sz w:val="28"/>
          <w:szCs w:val="28"/>
        </w:rPr>
        <w:t>молодые люди с инвалидностью</w:t>
      </w:r>
      <w:r>
        <w:rPr>
          <w:sz w:val="28"/>
          <w:szCs w:val="28"/>
        </w:rPr>
        <w:t>;</w:t>
      </w:r>
    </w:p>
    <w:p w:rsidR="00923240" w:rsidRPr="0019521B" w:rsidRDefault="00923240" w:rsidP="00923240">
      <w:pPr>
        <w:jc w:val="both"/>
        <w:rPr>
          <w:sz w:val="28"/>
          <w:szCs w:val="28"/>
        </w:rPr>
      </w:pPr>
      <w:r>
        <w:rPr>
          <w:sz w:val="28"/>
          <w:szCs w:val="28"/>
        </w:rPr>
        <w:t>2. в</w:t>
      </w:r>
      <w:r w:rsidRPr="0019521B">
        <w:rPr>
          <w:sz w:val="28"/>
          <w:szCs w:val="28"/>
        </w:rPr>
        <w:t>оспитанники и выпускники государственных образовательных организаций для детей-сирот и детей, оставшихся без попечения родителей</w:t>
      </w:r>
    </w:p>
    <w:p w:rsidR="00923240" w:rsidRPr="0019521B" w:rsidRDefault="00923240" w:rsidP="0092324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19521B">
        <w:rPr>
          <w:sz w:val="28"/>
          <w:szCs w:val="28"/>
        </w:rPr>
        <w:t>молодые люди-мигранты, беженцы и вынужденные переселенцы</w:t>
      </w:r>
      <w:r>
        <w:rPr>
          <w:sz w:val="28"/>
          <w:szCs w:val="28"/>
        </w:rPr>
        <w:t>;</w:t>
      </w:r>
    </w:p>
    <w:p w:rsidR="00923240" w:rsidRPr="0019521B" w:rsidRDefault="00923240" w:rsidP="009232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9521B">
        <w:rPr>
          <w:sz w:val="28"/>
          <w:szCs w:val="28"/>
        </w:rPr>
        <w:t>молодые одинокие родители, состоящие на учёте в органах социальной защиты населения</w:t>
      </w:r>
      <w:r>
        <w:rPr>
          <w:sz w:val="28"/>
          <w:szCs w:val="28"/>
        </w:rPr>
        <w:t>;</w:t>
      </w:r>
    </w:p>
    <w:p w:rsidR="00923240" w:rsidRPr="0019521B" w:rsidRDefault="00923240" w:rsidP="009232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9521B">
        <w:rPr>
          <w:sz w:val="28"/>
          <w:szCs w:val="28"/>
        </w:rPr>
        <w:t>молодые люди, покидающие воспитательные колонии и специальные учебно-воспитательные учреждения</w:t>
      </w:r>
      <w:r>
        <w:rPr>
          <w:sz w:val="28"/>
          <w:szCs w:val="28"/>
        </w:rPr>
        <w:t>;</w:t>
      </w:r>
    </w:p>
    <w:p w:rsidR="00923240" w:rsidRPr="0019521B" w:rsidRDefault="00923240" w:rsidP="00923240">
      <w:pPr>
        <w:jc w:val="both"/>
        <w:rPr>
          <w:sz w:val="28"/>
          <w:szCs w:val="28"/>
        </w:rPr>
      </w:pPr>
      <w:r>
        <w:rPr>
          <w:sz w:val="28"/>
          <w:szCs w:val="28"/>
        </w:rPr>
        <w:t>6. м</w:t>
      </w:r>
      <w:r w:rsidRPr="0019521B">
        <w:rPr>
          <w:sz w:val="28"/>
          <w:szCs w:val="28"/>
        </w:rPr>
        <w:t>олодые люди, освободившиеся из мест лишения свободы</w:t>
      </w:r>
      <w:r>
        <w:rPr>
          <w:sz w:val="28"/>
          <w:szCs w:val="28"/>
        </w:rPr>
        <w:t>;</w:t>
      </w:r>
    </w:p>
    <w:p w:rsidR="00923240" w:rsidRPr="0019521B" w:rsidRDefault="00923240" w:rsidP="009232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19521B">
        <w:rPr>
          <w:sz w:val="28"/>
          <w:szCs w:val="28"/>
        </w:rPr>
        <w:t>молодые люди, живущие с ВИЧ-инфекцией</w:t>
      </w:r>
      <w:r>
        <w:rPr>
          <w:sz w:val="28"/>
          <w:szCs w:val="28"/>
        </w:rPr>
        <w:t>;</w:t>
      </w:r>
    </w:p>
    <w:p w:rsidR="00923240" w:rsidRDefault="00923240" w:rsidP="009232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19521B">
        <w:rPr>
          <w:sz w:val="28"/>
          <w:szCs w:val="28"/>
        </w:rPr>
        <w:t>молодые люди, злоупотребляющие психоактивными веществами</w:t>
      </w:r>
      <w:r>
        <w:rPr>
          <w:sz w:val="28"/>
          <w:szCs w:val="28"/>
        </w:rPr>
        <w:t>.</w:t>
      </w: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Default="00923240" w:rsidP="00923240">
      <w:pPr>
        <w:jc w:val="both"/>
        <w:rPr>
          <w:sz w:val="28"/>
          <w:szCs w:val="28"/>
        </w:rPr>
      </w:pPr>
    </w:p>
    <w:p w:rsidR="00923240" w:rsidRPr="00F72E30" w:rsidRDefault="00923240" w:rsidP="00923240">
      <w:pPr>
        <w:jc w:val="center"/>
        <w:rPr>
          <w:b/>
          <w:sz w:val="28"/>
          <w:szCs w:val="28"/>
        </w:rPr>
      </w:pPr>
      <w:r w:rsidRPr="00F72E30">
        <w:rPr>
          <w:b/>
          <w:sz w:val="28"/>
          <w:szCs w:val="28"/>
        </w:rPr>
        <w:t xml:space="preserve">Особенности социальной работы с молодежью, </w:t>
      </w:r>
      <w:r>
        <w:rPr>
          <w:b/>
          <w:sz w:val="28"/>
          <w:szCs w:val="28"/>
        </w:rPr>
        <w:t>оказавшейся</w:t>
      </w:r>
      <w:r w:rsidRPr="00F72E30">
        <w:rPr>
          <w:b/>
          <w:sz w:val="28"/>
          <w:szCs w:val="28"/>
        </w:rPr>
        <w:t xml:space="preserve"> в трудной жизненной ситуации</w:t>
      </w:r>
    </w:p>
    <w:p w:rsidR="00923240" w:rsidRPr="002625A3" w:rsidRDefault="00923240" w:rsidP="00923240">
      <w:pPr>
        <w:jc w:val="both"/>
        <w:rPr>
          <w:sz w:val="28"/>
          <w:szCs w:val="28"/>
        </w:rPr>
      </w:pP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>В соответствии с Федеральным законом №195 «Об основах социального обслуживания населения в Российской Федерации» от 10 декабря 1995 года, в России создана и действует государственная система социальных служб, направленная на оказание помощи различным категориям населения, нуждающимся в поддержке.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>В отношении молодежи, оказавшейся в трудной жизненной ситуации, существует целый ряд нормативных документов, прежде всего, это Федеральный закон №120 «Об основах системы профилактики безнадзорности и правонарушений несовершеннолетних» от 24 июня 1999 года, направленный на индивидуальную профилактическую работу с под</w:t>
      </w:r>
      <w:r>
        <w:rPr>
          <w:sz w:val="28"/>
          <w:szCs w:val="28"/>
        </w:rPr>
        <w:t>ростками и молодежью</w:t>
      </w:r>
      <w:r w:rsidRPr="002625A3">
        <w:rPr>
          <w:sz w:val="28"/>
          <w:szCs w:val="28"/>
        </w:rPr>
        <w:t>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 xml:space="preserve">Система социального обслуживания молодежи в целом регламентирована Инструктивным письмом Министерства образования РФ от 30 сентября 2002 года №3 «О создании (функционировании) учреждений социального обслуживания молодежи органов по делам молодежи» и примерным положением «Об учреждении органов по делам молодежи», разработанным в </w:t>
      </w:r>
      <w:smartTag w:uri="urn:schemas-microsoft-com:office:smarttags" w:element="metricconverter">
        <w:smartTagPr>
          <w:attr w:name="ProductID" w:val="2005 г"/>
        </w:smartTagPr>
        <w:r w:rsidRPr="002625A3">
          <w:rPr>
            <w:sz w:val="28"/>
            <w:szCs w:val="28"/>
          </w:rPr>
          <w:t>2005 г</w:t>
        </w:r>
      </w:smartTag>
      <w:r w:rsidRPr="002625A3">
        <w:rPr>
          <w:sz w:val="28"/>
          <w:szCs w:val="28"/>
        </w:rPr>
        <w:t>. Департаментом государственной молодежной политики воспитания и социальной защиты детей Минобрнауки России.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>Однако сложность такой социально-демографической группы как молодежь, заставляет искать дальнейшие пути учета ее потребностей и интересов, дифференциации спектра услуг с целью улучшения положения молодежи в нашей стране.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 xml:space="preserve">Понятие «трудная жизненная ситуация» прочно вошло в оборот специалистов, работающих с населением. Так, в соответствие с федеральным законом «Об основных гарантиях прав ребенка в Российской Федерации» определены следующие группы детей, находящиеся в трудной жизненной ситуации: дети, оставшиеся без попечения родителей; дети-инвалиды; дети, имеющие недостатки в психическом и (или) физическом развитии; дети - жертвы вооруженных и межнациональных конфликтов, экологических и техногенных катастроф, стихийных бедствий; дети из семей беженцев и вынужденных переселенцев; дети, оказавшиеся в экстремальных условиях; дети - жертвы насилия; дети, отбывающие наказание в виде лишения свободы </w:t>
      </w:r>
      <w:r w:rsidRPr="002625A3">
        <w:rPr>
          <w:sz w:val="28"/>
          <w:szCs w:val="28"/>
        </w:rPr>
        <w:lastRenderedPageBreak/>
        <w:t>в воспитательных колониях; дети, находящиеся в специальных учебно-воспитательных учреждениях; дети, проживающие в малоимущих семьях; дети с отклонениями в поведении; 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 xml:space="preserve">Аналогичного юридического определения в отношении молодых людей, </w:t>
      </w:r>
      <w:r>
        <w:rPr>
          <w:sz w:val="28"/>
          <w:szCs w:val="28"/>
        </w:rPr>
        <w:t>оказавши</w:t>
      </w:r>
      <w:r w:rsidRPr="0062304F">
        <w:rPr>
          <w:sz w:val="28"/>
          <w:szCs w:val="28"/>
        </w:rPr>
        <w:t>йся</w:t>
      </w:r>
      <w:r w:rsidRPr="002625A3">
        <w:rPr>
          <w:sz w:val="28"/>
          <w:szCs w:val="28"/>
        </w:rPr>
        <w:t xml:space="preserve"> в трудной жизненной ситуации, не существует, и правовой статус молодых людей старше 18 лет определяется на общих основаниях для граждан РФ, получающих различные виды льготного обслуживания.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>Исходя из анализа существующей социальной практики и тенденций социального развития в Российской Федерации, под трудной жизненной ситуацией молодых людей следует понимать такую ситуацию, при которой у молодого человека нарушен процесс нормальной позитивной интеграции в полноценную жизнь общества, и, прежде всего в жизнь местных сообществ.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>Данное утверждение согласуется также и с мировой практикой определения молодежи в трудной жизненной ситуации и направления усилий по преодолению данной ситуации через интеграцию в жизнь местных сообществ: «Поддерживая и стимулируя участие молодежи в общественной жизни, местные и региональные власти способствуют социальной интеграции молодежи, помогая ей не только справиться со своими проблемами и трудностями, но и с вызовами современного общества, в котором зачастую доминируют обезличенность и индивидуализм».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 xml:space="preserve">В современных российских условиях уже существует ряд определенных структур для обеспечения социальной помощи и поддержки в отношении молодежи в возрасте от 14 до 18 лет (то есть до наступления совершеннолетия), в частности, защита прав и интересов лиц 14-18 лет, утративших по различным причинам попечение со стороны родителей, возлагается на органы опеки и попечительства, которые обязаны подбирать для них формы устройства (например, передача в семью или в государственные учебно-воспитательные учреждения), то есть обеспечивать их интеграцию в жизнь общества. Однако, во-первых, существующие структуры далеко не всегда оказывают молодежи в возрасте 14-18 лет эффективную помощь в преодолении трудной жизненной ситуации; во-вторых, как отмечается в специальных исследованиях, значительная часть воспитанников (в том числе и </w:t>
      </w:r>
      <w:r>
        <w:rPr>
          <w:sz w:val="28"/>
          <w:szCs w:val="28"/>
        </w:rPr>
        <w:t>обучающихся</w:t>
      </w:r>
      <w:r w:rsidRPr="002625A3">
        <w:rPr>
          <w:sz w:val="28"/>
          <w:szCs w:val="28"/>
        </w:rPr>
        <w:t xml:space="preserve"> выпускных классов) государственных учебно-воспитательных учреждений (интернатов и т.п., в том числе и учреждений для детей-инвалидов) не готова к самостоятельному решению большинства жизненных ситуаций, а значит и к реализации молодежных инициатив.</w:t>
      </w:r>
      <w:r>
        <w:rPr>
          <w:sz w:val="28"/>
          <w:szCs w:val="28"/>
        </w:rPr>
        <w:t xml:space="preserve"> </w:t>
      </w:r>
      <w:r w:rsidRPr="002625A3">
        <w:rPr>
          <w:sz w:val="28"/>
          <w:szCs w:val="28"/>
        </w:rPr>
        <w:t>Так, например, по данным Российского детского фонда, в течение года после выхода из сиротских интернатов треть выпускников становится преступниками, пятая часть не имеет определенного места жительства, каждый десятый совершает самоубийство.</w:t>
      </w:r>
      <w:r>
        <w:rPr>
          <w:sz w:val="28"/>
          <w:szCs w:val="28"/>
        </w:rPr>
        <w:t xml:space="preserve"> </w:t>
      </w:r>
      <w:r w:rsidRPr="002625A3">
        <w:rPr>
          <w:sz w:val="28"/>
          <w:szCs w:val="28"/>
        </w:rPr>
        <w:t>Данный факт свидетельствует о недостаточном развитии механизмов социального сопровождения молодежи в трудной жиз</w:t>
      </w:r>
      <w:r>
        <w:rPr>
          <w:sz w:val="28"/>
          <w:szCs w:val="28"/>
        </w:rPr>
        <w:t>ненной ситуации после достижения</w:t>
      </w:r>
      <w:r w:rsidRPr="002625A3">
        <w:rPr>
          <w:sz w:val="28"/>
          <w:szCs w:val="28"/>
        </w:rPr>
        <w:t xml:space="preserve"> </w:t>
      </w:r>
      <w:r w:rsidRPr="002625A3">
        <w:rPr>
          <w:sz w:val="28"/>
          <w:szCs w:val="28"/>
        </w:rPr>
        <w:lastRenderedPageBreak/>
        <w:t>ею 18 лет. Интеграция в жизнь общества молодежи, оказавшейся в трудной жизненной ситуации, если ее осуществлять без подготовки, может нанести ей глубокие психологические травмы и еще больше увеличить пространство отчуждения.</w:t>
      </w:r>
      <w:r>
        <w:rPr>
          <w:sz w:val="28"/>
          <w:szCs w:val="28"/>
        </w:rPr>
        <w:t xml:space="preserve"> </w:t>
      </w:r>
      <w:r w:rsidRPr="002625A3">
        <w:rPr>
          <w:sz w:val="28"/>
          <w:szCs w:val="28"/>
        </w:rPr>
        <w:t>Интеграционные процессы обязательно должны быть связаны с процессами развития личности молодого человека, оказавшегося в трудной жизненной ситуации.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>Необходимо осуществлять постепенную интеграцию молодежи в трудной жизненной ситуации в жизнь общества, в первую очередь, формировать готовность молодежи интегрироваться в общество и готовность местных сообществ интегрировать молодежь в трудной жизненной ситуации.</w:t>
      </w:r>
      <w:r>
        <w:rPr>
          <w:sz w:val="28"/>
          <w:szCs w:val="28"/>
        </w:rPr>
        <w:t xml:space="preserve"> </w:t>
      </w:r>
      <w:r w:rsidRPr="002625A3">
        <w:rPr>
          <w:sz w:val="28"/>
          <w:szCs w:val="28"/>
        </w:rPr>
        <w:t>В настоящее время молодежь испытывает огромный дефицит в учреждениях и структурах, способных содействовать им в преодолении трудных жизненных ситуаций. В связи с этим важно увеличение количества таких организаций и структур, которые способны оказывать ей мобильную социальную помощь по интеграции в общество, чрезвычайно важны консолидация усилий государственных и общественных организаций, работающих с молодежью в трудной жизненной ситуации, и повышение качества их работы. Высокая степень интегрированности молодежи в трудной жизненной ситуации - жизненная устойчивость.</w:t>
      </w:r>
      <w:r>
        <w:rPr>
          <w:sz w:val="28"/>
          <w:szCs w:val="28"/>
        </w:rPr>
        <w:t xml:space="preserve"> </w:t>
      </w:r>
      <w:r w:rsidRPr="002625A3">
        <w:rPr>
          <w:sz w:val="28"/>
          <w:szCs w:val="28"/>
        </w:rPr>
        <w:t>Ее могут характеризовать следующие качественные характеристики - повышение уровня образования, трудовая занятость, семейное благополучие, - которые придают устойчивость процессам интеграции молодежи в трудной жизненной ситуации. Они позволяют молодежи в трудной жизненной ситуации реализовать потребность в создании семьи; построить индивидуальную траекторию образовательного, профессионального и карьерного роста; принять деятельное активное участие в социальном служении и процессах самоуправления.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 xml:space="preserve">Рассмотрим приоритетные направления интеграции разных групп молодежи, </w:t>
      </w:r>
      <w:r w:rsidRPr="0062304F">
        <w:rPr>
          <w:sz w:val="28"/>
          <w:szCs w:val="28"/>
        </w:rPr>
        <w:t>оказавшейся</w:t>
      </w:r>
      <w:r w:rsidRPr="002625A3">
        <w:rPr>
          <w:sz w:val="28"/>
          <w:szCs w:val="28"/>
        </w:rPr>
        <w:t xml:space="preserve"> в трудной жизненной ситуации: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>Приоритетные направления интеграции молодых инвалидов В отношении любого молодого человека важно вести интеграционную работу, касающуюся его межличностных отношений, образования и профессиональной деятельности. Однако особо внимание следует уделить категориям молодежи, которые имеют слишком низкие стартовые возможности для вхождения в полноценную жизнь общества, и которые без общественно-государственной поддержки не смогут интегрироваться в обществе.</w:t>
      </w:r>
      <w:r>
        <w:rPr>
          <w:sz w:val="28"/>
          <w:szCs w:val="28"/>
        </w:rPr>
        <w:t xml:space="preserve"> </w:t>
      </w:r>
      <w:r w:rsidRPr="002625A3">
        <w:rPr>
          <w:sz w:val="28"/>
          <w:szCs w:val="28"/>
        </w:rPr>
        <w:t>Молодые люди с ограниченными возможностями здоровья являются одной из наиболее незащищенных категорий населения в современном российском обществе. Если по отношению к детям-инвалидам или пенсионерам государство и общество проявляет хоть какое-то внимание, то молодых инвалидов как будто и не существует вовсе. Если уж молодым людям без серьезных физических ограничений непросто найти свое место в жизни, то</w:t>
      </w:r>
      <w:r>
        <w:rPr>
          <w:sz w:val="28"/>
          <w:szCs w:val="28"/>
        </w:rPr>
        <w:t>,</w:t>
      </w:r>
      <w:r w:rsidRPr="002625A3">
        <w:rPr>
          <w:sz w:val="28"/>
          <w:szCs w:val="28"/>
        </w:rPr>
        <w:t xml:space="preserve"> что можно сказать в отношении молодых инвалидов 1-й и 2-й группы? А ведь эти люди всеми силами своей души стремятся влиться в окружающую их жизнь общества, стать полезными, а кому-то даже необходимыми. Сегодня в стране </w:t>
      </w:r>
      <w:r>
        <w:rPr>
          <w:sz w:val="28"/>
          <w:szCs w:val="28"/>
        </w:rPr>
        <w:t>стремятся создать</w:t>
      </w:r>
      <w:r w:rsidRPr="002625A3">
        <w:rPr>
          <w:sz w:val="28"/>
          <w:szCs w:val="28"/>
        </w:rPr>
        <w:t xml:space="preserve"> достаточные условия, </w:t>
      </w:r>
      <w:r w:rsidRPr="002625A3">
        <w:rPr>
          <w:sz w:val="28"/>
          <w:szCs w:val="28"/>
        </w:rPr>
        <w:lastRenderedPageBreak/>
        <w:t xml:space="preserve">позволяющие любому человеку, имеющему ограничения здоровья, самостоятельно реализовать свои возможности. В первую очередь и в большей мере это отражается на молодых людях. Важнейшими задачами в работе с этой категорией молодежи: вывести эту группу из статуса потребителя бюджета в статус нормального налогоплательщика; сократить, а затем и ликвидировать разрыв стартовых возможностей при вхождении обычного молодого человека, и молодого человека с ограничениями здоровья, в зрелую жизнь; уже на ранних стадиях возрастного общения убрать основания для возникновения дискриминации и создать условия равноправного участия в любых повседневных отношениях, что объективно </w:t>
      </w:r>
      <w:r>
        <w:rPr>
          <w:sz w:val="28"/>
          <w:szCs w:val="28"/>
        </w:rPr>
        <w:t xml:space="preserve">уравнивают </w:t>
      </w:r>
      <w:r w:rsidRPr="002625A3">
        <w:rPr>
          <w:sz w:val="28"/>
          <w:szCs w:val="28"/>
        </w:rPr>
        <w:t>различия, вызванные ограничениями здоровья, и снимет психологический дискомфорт, вызывающий негативную реакцию на данную социальную группу.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>Молодые люди, инфицир</w:t>
      </w:r>
      <w:r>
        <w:rPr>
          <w:sz w:val="28"/>
          <w:szCs w:val="28"/>
        </w:rPr>
        <w:t xml:space="preserve">ованные ВИЧ. В настоящее время </w:t>
      </w:r>
      <w:r w:rsidRPr="002625A3">
        <w:rPr>
          <w:sz w:val="28"/>
          <w:szCs w:val="28"/>
        </w:rPr>
        <w:t>достаточное внимание уделяется общим вопросам профилактики СПИДа в группах молодежи</w:t>
      </w:r>
      <w:r>
        <w:rPr>
          <w:sz w:val="28"/>
          <w:szCs w:val="28"/>
        </w:rPr>
        <w:t>, оказавшейся в трудной жизненной ситуации</w:t>
      </w:r>
      <w:r w:rsidRPr="002625A3">
        <w:rPr>
          <w:sz w:val="28"/>
          <w:szCs w:val="28"/>
        </w:rPr>
        <w:t>, в том числе в том, что касается права людей на информацию о путях передачи ВИЧ и способах лечения. Опасность заражения ВИЧ существенно возрастает в колонии или в других местах содержания под стражей, где рано или поздно оказывается весьма значительная часть российских наркопотребителей, большая часть которых - молодежь в возрасте до 30 лет.</w:t>
      </w:r>
      <w:r>
        <w:rPr>
          <w:sz w:val="28"/>
          <w:szCs w:val="28"/>
        </w:rPr>
        <w:t xml:space="preserve"> </w:t>
      </w:r>
      <w:r w:rsidRPr="002625A3">
        <w:rPr>
          <w:sz w:val="28"/>
          <w:szCs w:val="28"/>
        </w:rPr>
        <w:t>ЛЖВС, которые отваживаются, открыто заявить о своем ВИЧ-статусе, дискриминируются в доступе к работе и государственным социальным услугам и подвергаются стигматизации и нарушениям. Не в последнюю очередь это связано с распространенным заблуждением, что ВИЧ передается при бытовом контакте. Именно низкий уровень знаний основных фактов о ВИЧ/СПИДе служит важным фактором дискриминации и стигматизации ЛВС, о широком распространении которых в России свидетельствуют многочисленные источники. В последние годы в России начала формироваться новая группа социального риска, которая способствует возникновению инфекций, преимущественно передаваемых половым путём. Оперативный эпидемиологический анализ показал, что с 2003г. впервые с начала регистрации эпидемии, половой путь стал ведущим среди причин заражения ВИЧ-инфекцией. Группы «раннего риска» - это дети и подростки, как 15 правило, рано начавшие половую жизнь, употребляющие алкоголь и наркотики, занимаю</w:t>
      </w:r>
      <w:r>
        <w:rPr>
          <w:sz w:val="28"/>
          <w:szCs w:val="28"/>
        </w:rPr>
        <w:t>щиеся проституцией.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>Молодые люди, злоупотребляющие психоактивными веществами Показатель наркотизации несовершеннолетних и молодежи в Российской Федерации, в соотнесении с темпами урбанизации, роста мобильности трудовой жизни, глобализации стиля жизни, интенсификации информационного обмена и роста риска психологического стресса, в целом не отличается от наркотизации молодежи в экономически развитых странах на аналогичной стадии их социально-экономического развития, более того, по своим масштабам - в России ниже. Значительно выше наркотизации алкоголизация молодежи в России.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 xml:space="preserve">Молодые люди мигранты, беженцы и вынужденные переселенцы Проблема адаптации данной группы молодежи осложнена тем, что не все </w:t>
      </w:r>
      <w:r w:rsidRPr="002625A3">
        <w:rPr>
          <w:sz w:val="28"/>
          <w:szCs w:val="28"/>
        </w:rPr>
        <w:lastRenderedPageBreak/>
        <w:t>представители этой группы являются гражданами РФ и не всегда вправе рассчитывать на социальные услуги, оказываемые молодым людям гражданам РФ. В этой связи тем более необходимо оказывать всемерное содействие общественным организациям</w:t>
      </w:r>
      <w:r>
        <w:rPr>
          <w:sz w:val="28"/>
          <w:szCs w:val="28"/>
        </w:rPr>
        <w:t>,</w:t>
      </w:r>
      <w:r w:rsidRPr="002625A3">
        <w:rPr>
          <w:sz w:val="28"/>
          <w:szCs w:val="28"/>
        </w:rPr>
        <w:t xml:space="preserve"> работающим с данной группой. В настоящее время в </w:t>
      </w:r>
      <w:r>
        <w:rPr>
          <w:sz w:val="28"/>
          <w:szCs w:val="28"/>
        </w:rPr>
        <w:t>России</w:t>
      </w:r>
      <w:r w:rsidRPr="002625A3">
        <w:rPr>
          <w:sz w:val="28"/>
          <w:szCs w:val="28"/>
        </w:rPr>
        <w:t xml:space="preserve"> обучается около 100 000 иностранных студентов, в выпускных классах </w:t>
      </w:r>
      <w:r>
        <w:rPr>
          <w:sz w:val="28"/>
          <w:szCs w:val="28"/>
        </w:rPr>
        <w:t>общеобразовательных организациях</w:t>
      </w:r>
      <w:r w:rsidRPr="002625A3">
        <w:rPr>
          <w:sz w:val="28"/>
          <w:szCs w:val="28"/>
        </w:rPr>
        <w:t xml:space="preserve"> также обучается много </w:t>
      </w:r>
      <w:r>
        <w:rPr>
          <w:sz w:val="28"/>
          <w:szCs w:val="28"/>
        </w:rPr>
        <w:t>обучающихся</w:t>
      </w:r>
      <w:r w:rsidRPr="002625A3">
        <w:rPr>
          <w:sz w:val="28"/>
          <w:szCs w:val="28"/>
        </w:rPr>
        <w:t xml:space="preserve"> мигрировавших в </w:t>
      </w:r>
      <w:r>
        <w:rPr>
          <w:sz w:val="28"/>
          <w:szCs w:val="28"/>
        </w:rPr>
        <w:t>Россию</w:t>
      </w:r>
      <w:r w:rsidRPr="002625A3">
        <w:rPr>
          <w:sz w:val="28"/>
          <w:szCs w:val="28"/>
        </w:rPr>
        <w:t>. Эти молодые люди остро нуждаются в интеграции в жизнь российского общества, в культурной и социальной поддержке. Необходимо формировать в молодежной среде толерантное отношение, преодолевать рецидивы ксенофобии, проявлять деятельную заботу российской молодежи к свои сверстникам из дальнего и ближнего зарубежья.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>Молодые люди - сироты и выпускники интернатных учебных заведений Система государственных учреждений для сирот и лиц, оставшихся без попечения родителей, способна охватить всю данную категорию, нуждающихся в государственном попечении. Эта система обеспечивает уход и присмотр, обучение в учреждениях общего и профессионального образования, воспитание. Вместе с тем, сложившаяся система государственных учреждений для сирот и лиц, оставшихся без попечения родителей, не в состоянии обеспечить должную подготовку воспитанников к самостоятельной взрослой жизни, иначе говоря, не в состоянии обеспечить необходимый уровень их социализации.</w:t>
      </w:r>
      <w:r>
        <w:rPr>
          <w:sz w:val="28"/>
          <w:szCs w:val="28"/>
        </w:rPr>
        <w:t xml:space="preserve"> </w:t>
      </w:r>
      <w:r w:rsidRPr="002625A3">
        <w:rPr>
          <w:sz w:val="28"/>
          <w:szCs w:val="28"/>
        </w:rPr>
        <w:t>По данным Российского детского фонда, в течение года после выхода из сиротских интернатов треть выпускников становится преступниками, пятая часть не имеет определенного места жительства, каждый десятый совершает самоубийство. Данный факт свидетельствует о недостаточном развитии механизмов социального сопровождения молодежи</w:t>
      </w:r>
      <w:r>
        <w:rPr>
          <w:sz w:val="28"/>
          <w:szCs w:val="28"/>
        </w:rPr>
        <w:t xml:space="preserve">, оказавшейся </w:t>
      </w:r>
      <w:r w:rsidRPr="002625A3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трудной жизненной ситуации </w:t>
      </w:r>
      <w:r w:rsidRPr="002625A3">
        <w:rPr>
          <w:sz w:val="28"/>
          <w:szCs w:val="28"/>
        </w:rPr>
        <w:t>после достижения совершеннолетия.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>Молодые люди, покидающие воспитательные колонии и специальные учебно-воспитательные учреждения (также несовершеннолетние, состоящие на учете в МВД) Не решённой до настоящего времени задачей остается создание системы социальной адаптации выпускников специальных учебно-воспитательных и других интернатных учреждений, а также молодёжи, освобождаемой из воспитательных колоний. Между тем именно подобная система должна способствовать сохранению и развитию реабилитационного потенциала, приобретённого молодым человеком в период пребывания в учреждении, а также обеспечить профилактику рецидивных правонарушений, которые часто совершаются именно из-за жизненной неустроенности и отсутствия необходимой социальной, психологической, правовой поддержки</w:t>
      </w:r>
      <w:r>
        <w:rPr>
          <w:sz w:val="28"/>
          <w:szCs w:val="28"/>
        </w:rPr>
        <w:t>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 xml:space="preserve">Молодые одинокие матери (одинокие родители) По данным статистики распадается приблизительно половина браков. Каждая только что созданная семья подвергается серьезным социально- экономическим и психологическим испытаниям и часто не выдерживает нагрузок. Проблема юного материнства (матерей в возрасте 10 - 19 лет) в последние десятилетия становится все более актуальной. Уровень рождаемости в подростковом возрасте, в том числе </w:t>
      </w:r>
      <w:r w:rsidRPr="002625A3">
        <w:rPr>
          <w:sz w:val="28"/>
          <w:szCs w:val="28"/>
        </w:rPr>
        <w:lastRenderedPageBreak/>
        <w:t>внебрачной рождаемости, за последние 20 ле</w:t>
      </w:r>
      <w:r>
        <w:rPr>
          <w:sz w:val="28"/>
          <w:szCs w:val="28"/>
        </w:rPr>
        <w:t>т увеличился</w:t>
      </w:r>
      <w:r w:rsidRPr="002625A3">
        <w:rPr>
          <w:sz w:val="28"/>
          <w:szCs w:val="28"/>
        </w:rPr>
        <w:t>. Молодые одинокие матери, а также отцы, часто оказываются в трудной жизненной ситуации. Необходимо объективно оценивать трудность данной ситуации и оказывать всемерную поддержку тем, кто в ней нуждается. Эта поддержка должна выражаться в полноценной интеграции молодых одиноких родителей в жизнь общества.</w:t>
      </w:r>
    </w:p>
    <w:p w:rsidR="00923240" w:rsidRPr="002625A3" w:rsidRDefault="00923240" w:rsidP="00923240">
      <w:pPr>
        <w:ind w:firstLine="708"/>
        <w:jc w:val="both"/>
        <w:rPr>
          <w:sz w:val="28"/>
          <w:szCs w:val="28"/>
        </w:rPr>
      </w:pPr>
      <w:r w:rsidRPr="002625A3">
        <w:rPr>
          <w:sz w:val="28"/>
          <w:szCs w:val="28"/>
        </w:rPr>
        <w:t>При оказании поддержки молодежи необходимо опираться на потребности, которые существуют у данной возрастной категории или социальной группы. В противном случае возникает ситуация, когда предложения учреждений, работающих с молодежью, и потребности молодежи не совпадают. В результате деятельность учреждений оказывается неэффективной, а молодежь, несмотря на предпринимаемые государством и обществом меры, не будет иметь возможности для интеграции, развития и самореализации. Очень важно при оказании помощи молодым людям</w:t>
      </w:r>
      <w:r>
        <w:rPr>
          <w:sz w:val="28"/>
          <w:szCs w:val="28"/>
        </w:rPr>
        <w:t>, оказавшимся</w:t>
      </w:r>
      <w:r w:rsidRPr="002625A3">
        <w:rPr>
          <w:sz w:val="28"/>
          <w:szCs w:val="28"/>
        </w:rPr>
        <w:t xml:space="preserve"> в </w:t>
      </w:r>
      <w:r>
        <w:rPr>
          <w:sz w:val="28"/>
          <w:szCs w:val="28"/>
        </w:rPr>
        <w:t>трудной жизненной ситуации</w:t>
      </w:r>
      <w:r w:rsidRPr="002625A3">
        <w:rPr>
          <w:sz w:val="28"/>
          <w:szCs w:val="28"/>
        </w:rPr>
        <w:t xml:space="preserve"> понимать, что именно является для них трудной жизненной ситуацией, какие виды помощи они считают наиболее значимыми и какую помощь готовы принять. Ведь предпочтения молодых людей значительно различаются по возрасту, полу и статусу. В законе «Об основах социального обслуживания населения в Российской Федерации» трудная жизненная ситуация определена как ситуация индивида, в которой его жизнедеятельность объективно нарушена и с которой он не может справиться самостоятельно.</w:t>
      </w:r>
    </w:p>
    <w:p w:rsidR="00923240" w:rsidRDefault="00923240" w:rsidP="00923240"/>
    <w:p w:rsidR="00923240" w:rsidRDefault="00923240" w:rsidP="00923240">
      <w:pPr>
        <w:shd w:val="clear" w:color="auto" w:fill="FFFFFF"/>
        <w:ind w:right="1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Организация работы с молодежью, </w:t>
      </w:r>
      <w:r>
        <w:rPr>
          <w:b/>
          <w:sz w:val="28"/>
          <w:szCs w:val="28"/>
        </w:rPr>
        <w:t>оказавшейся в трудной жизненной ситуации</w:t>
      </w:r>
    </w:p>
    <w:p w:rsidR="00923240" w:rsidRPr="004E4360" w:rsidRDefault="00923240" w:rsidP="00923240">
      <w:pPr>
        <w:shd w:val="clear" w:color="auto" w:fill="FFFFFF"/>
        <w:ind w:right="139"/>
        <w:jc w:val="center"/>
        <w:rPr>
          <w:bCs/>
          <w:sz w:val="28"/>
          <w:szCs w:val="28"/>
        </w:rPr>
      </w:pPr>
    </w:p>
    <w:p w:rsidR="00923240" w:rsidRDefault="00923240" w:rsidP="0092324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основах государственной молодежной политики Российской Федерации на период до 2025 года, </w:t>
      </w:r>
      <w:r>
        <w:rPr>
          <w:color w:val="000000"/>
          <w:sz w:val="28"/>
        </w:rPr>
        <w:t xml:space="preserve">утвержденные </w:t>
      </w:r>
      <w:r w:rsidRPr="00C91264">
        <w:rPr>
          <w:color w:val="000000"/>
          <w:sz w:val="28"/>
        </w:rPr>
        <w:t>распоряжением Правительства</w:t>
      </w:r>
      <w:r>
        <w:rPr>
          <w:color w:val="000000"/>
          <w:sz w:val="28"/>
        </w:rPr>
        <w:t xml:space="preserve"> </w:t>
      </w:r>
      <w:r w:rsidRPr="00C91264">
        <w:rPr>
          <w:color w:val="000000"/>
          <w:sz w:val="28"/>
        </w:rPr>
        <w:t>Российской Федерации</w:t>
      </w:r>
      <w:r>
        <w:rPr>
          <w:color w:val="000000"/>
          <w:sz w:val="28"/>
        </w:rPr>
        <w:t xml:space="preserve"> </w:t>
      </w:r>
      <w:r w:rsidRPr="00C91264">
        <w:rPr>
          <w:color w:val="000000"/>
          <w:sz w:val="28"/>
        </w:rPr>
        <w:t xml:space="preserve">от 29 ноября </w:t>
      </w:r>
      <w:smartTag w:uri="urn:schemas-microsoft-com:office:smarttags" w:element="metricconverter">
        <w:smartTagPr>
          <w:attr w:name="ProductID" w:val="2014 г"/>
        </w:smartTagPr>
        <w:r w:rsidRPr="00C91264">
          <w:rPr>
            <w:color w:val="000000"/>
            <w:sz w:val="28"/>
          </w:rPr>
          <w:t>2014 г</w:t>
        </w:r>
      </w:smartTag>
      <w:r w:rsidRPr="00C91264">
        <w:rPr>
          <w:color w:val="000000"/>
          <w:sz w:val="28"/>
        </w:rPr>
        <w:t>. N 2403-р</w:t>
      </w:r>
      <w:r>
        <w:rPr>
          <w:color w:val="000000"/>
          <w:sz w:val="28"/>
        </w:rPr>
        <w:t xml:space="preserve"> прописана п</w:t>
      </w:r>
      <w:r>
        <w:rPr>
          <w:color w:val="000000"/>
          <w:sz w:val="28"/>
          <w:szCs w:val="28"/>
        </w:rPr>
        <w:t xml:space="preserve">риоритетная задача государственной молодежной политики, в части организации работы с молодежью, оказавшейся в трудной жизненной ситуации: </w:t>
      </w:r>
      <w:r w:rsidRPr="00C91264">
        <w:rPr>
          <w:color w:val="000000"/>
          <w:sz w:val="28"/>
          <w:szCs w:val="28"/>
        </w:rPr>
        <w:t>создание условий для реализации потенциала молодежи в социально-экономической сфере</w:t>
      </w:r>
      <w:r>
        <w:rPr>
          <w:color w:val="000000"/>
          <w:sz w:val="28"/>
          <w:szCs w:val="28"/>
        </w:rPr>
        <w:t>, а также внедрение технологии «</w:t>
      </w:r>
      <w:r w:rsidRPr="00C91264">
        <w:rPr>
          <w:color w:val="000000"/>
          <w:sz w:val="28"/>
          <w:szCs w:val="28"/>
        </w:rPr>
        <w:t>социального лифта</w:t>
      </w:r>
      <w:r>
        <w:rPr>
          <w:color w:val="000000"/>
          <w:sz w:val="28"/>
          <w:szCs w:val="28"/>
        </w:rPr>
        <w:t>»</w:t>
      </w:r>
      <w:r w:rsidRPr="00C91264">
        <w:rPr>
          <w:color w:val="000000"/>
          <w:sz w:val="28"/>
          <w:szCs w:val="28"/>
        </w:rPr>
        <w:t xml:space="preserve">. </w:t>
      </w:r>
    </w:p>
    <w:p w:rsidR="00923240" w:rsidRPr="00C91264" w:rsidRDefault="00923240" w:rsidP="0092324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C91264">
        <w:rPr>
          <w:color w:val="000000"/>
          <w:sz w:val="28"/>
          <w:szCs w:val="28"/>
        </w:rPr>
        <w:t>Реализация этой задачи предусматривает осуществление следующих мероприятий:</w:t>
      </w:r>
    </w:p>
    <w:p w:rsidR="00923240" w:rsidRPr="00C91264" w:rsidRDefault="00923240" w:rsidP="0092324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C91264">
        <w:rPr>
          <w:color w:val="000000"/>
          <w:sz w:val="28"/>
          <w:szCs w:val="28"/>
        </w:rPr>
        <w:t>создание равных условий молодым людям с ограниченными возможностями здоровья и инвалидам в социализации, реализации творческого потенциала, трудоустройстве и предпринимательской деятельности;</w:t>
      </w:r>
    </w:p>
    <w:p w:rsidR="00923240" w:rsidRDefault="00923240" w:rsidP="0092324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C91264">
        <w:rPr>
          <w:color w:val="000000"/>
          <w:sz w:val="28"/>
          <w:szCs w:val="28"/>
        </w:rPr>
        <w:t>развитие моделей адресной помощи молодежи, оказавшей</w:t>
      </w:r>
      <w:r>
        <w:rPr>
          <w:color w:val="000000"/>
          <w:sz w:val="28"/>
          <w:szCs w:val="28"/>
        </w:rPr>
        <w:t>ся в трудной жизненной ситуации.</w:t>
      </w:r>
    </w:p>
    <w:p w:rsidR="00923240" w:rsidRPr="00A06B6A" w:rsidRDefault="00923240" w:rsidP="00923240">
      <w:pPr>
        <w:shd w:val="clear" w:color="auto" w:fill="FFFFFF"/>
        <w:ind w:right="139" w:firstLine="475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A06B6A">
        <w:rPr>
          <w:sz w:val="28"/>
          <w:szCs w:val="28"/>
        </w:rPr>
        <w:t>рган</w:t>
      </w:r>
      <w:r>
        <w:rPr>
          <w:sz w:val="28"/>
          <w:szCs w:val="28"/>
        </w:rPr>
        <w:t>ам</w:t>
      </w:r>
      <w:r w:rsidRPr="00A06B6A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работе с молодежью и учреждениям</w:t>
      </w:r>
      <w:r w:rsidRPr="00A06B6A">
        <w:rPr>
          <w:sz w:val="28"/>
          <w:szCs w:val="28"/>
        </w:rPr>
        <w:t xml:space="preserve"> </w:t>
      </w:r>
      <w:r>
        <w:rPr>
          <w:sz w:val="28"/>
          <w:szCs w:val="28"/>
        </w:rPr>
        <w:t>по работе с молодежью</w:t>
      </w:r>
      <w:r w:rsidRPr="00A06B6A">
        <w:rPr>
          <w:sz w:val="28"/>
          <w:szCs w:val="28"/>
        </w:rPr>
        <w:t xml:space="preserve"> рекомендуется учитывать следующие примерные направления работы</w:t>
      </w:r>
      <w:r>
        <w:rPr>
          <w:sz w:val="28"/>
          <w:szCs w:val="28"/>
        </w:rPr>
        <w:t xml:space="preserve"> в </w:t>
      </w:r>
      <w:r>
        <w:rPr>
          <w:sz w:val="28"/>
          <w:szCs w:val="28"/>
        </w:rPr>
        <w:lastRenderedPageBreak/>
        <w:t>п</w:t>
      </w:r>
      <w:r w:rsidRPr="00A06B6A">
        <w:rPr>
          <w:sz w:val="28"/>
          <w:szCs w:val="28"/>
        </w:rPr>
        <w:t>рофилактик</w:t>
      </w:r>
      <w:r>
        <w:rPr>
          <w:sz w:val="28"/>
          <w:szCs w:val="28"/>
        </w:rPr>
        <w:t>е</w:t>
      </w:r>
      <w:r w:rsidRPr="00A06B6A">
        <w:rPr>
          <w:sz w:val="28"/>
          <w:szCs w:val="28"/>
        </w:rPr>
        <w:t xml:space="preserve"> безнадз</w:t>
      </w:r>
      <w:r>
        <w:rPr>
          <w:sz w:val="28"/>
          <w:szCs w:val="28"/>
        </w:rPr>
        <w:t>орности, правонарушений и нарко</w:t>
      </w:r>
      <w:r w:rsidRPr="00A06B6A">
        <w:rPr>
          <w:sz w:val="28"/>
          <w:szCs w:val="28"/>
        </w:rPr>
        <w:t>зависимости, экстремистских проявлений среди детей и молодежи:</w:t>
      </w:r>
    </w:p>
    <w:p w:rsidR="00923240" w:rsidRPr="00A06B6A" w:rsidRDefault="00923240" w:rsidP="00923240">
      <w:pPr>
        <w:shd w:val="clear" w:color="auto" w:fill="FFFFFF"/>
        <w:ind w:left="168" w:right="53" w:firstLine="485"/>
        <w:jc w:val="both"/>
        <w:rPr>
          <w:sz w:val="28"/>
          <w:szCs w:val="28"/>
        </w:rPr>
      </w:pPr>
      <w:r w:rsidRPr="00A06B6A">
        <w:rPr>
          <w:sz w:val="28"/>
          <w:szCs w:val="28"/>
        </w:rPr>
        <w:t>развитие межведомственной системы учреждений социальной адаптации и реабилитации детей и молодежи группы риска;</w:t>
      </w:r>
    </w:p>
    <w:p w:rsidR="00923240" w:rsidRPr="00A06B6A" w:rsidRDefault="00923240" w:rsidP="00923240">
      <w:pPr>
        <w:shd w:val="clear" w:color="auto" w:fill="FFFFFF"/>
        <w:ind w:left="168" w:firstLine="470"/>
        <w:jc w:val="both"/>
        <w:rPr>
          <w:sz w:val="28"/>
          <w:szCs w:val="28"/>
        </w:rPr>
      </w:pPr>
      <w:r w:rsidRPr="00A06B6A">
        <w:rPr>
          <w:sz w:val="28"/>
          <w:szCs w:val="28"/>
        </w:rPr>
        <w:t>организация антинаркотической пропаганды среди детей и молодежи;</w:t>
      </w:r>
    </w:p>
    <w:p w:rsidR="00923240" w:rsidRPr="00A06B6A" w:rsidRDefault="00923240" w:rsidP="00923240">
      <w:pPr>
        <w:shd w:val="clear" w:color="auto" w:fill="FFFFFF"/>
        <w:ind w:left="173" w:right="53" w:firstLine="480"/>
        <w:jc w:val="both"/>
        <w:rPr>
          <w:sz w:val="28"/>
          <w:szCs w:val="28"/>
        </w:rPr>
      </w:pPr>
      <w:r w:rsidRPr="00A06B6A">
        <w:rPr>
          <w:sz w:val="28"/>
          <w:szCs w:val="28"/>
        </w:rPr>
        <w:t xml:space="preserve">разработка, принятие и реализация муниципальных (местных) </w:t>
      </w:r>
      <w:r w:rsidRPr="00A06B6A">
        <w:rPr>
          <w:spacing w:val="-1"/>
          <w:sz w:val="28"/>
          <w:szCs w:val="28"/>
        </w:rPr>
        <w:t>программ в сфере профилактики наркомании и токсикомании;</w:t>
      </w:r>
    </w:p>
    <w:p w:rsidR="00923240" w:rsidRPr="00A06B6A" w:rsidRDefault="00923240" w:rsidP="00923240">
      <w:pPr>
        <w:shd w:val="clear" w:color="auto" w:fill="FFFFFF"/>
        <w:ind w:left="173" w:firstLine="480"/>
        <w:jc w:val="both"/>
        <w:rPr>
          <w:sz w:val="28"/>
          <w:szCs w:val="28"/>
        </w:rPr>
      </w:pPr>
      <w:r w:rsidRPr="00A06B6A">
        <w:rPr>
          <w:spacing w:val="-1"/>
          <w:sz w:val="28"/>
          <w:szCs w:val="28"/>
        </w:rPr>
        <w:t>пропаганда здорового образа жизни, распространение информа</w:t>
      </w:r>
      <w:r w:rsidRPr="00A06B6A">
        <w:rPr>
          <w:spacing w:val="-2"/>
          <w:sz w:val="28"/>
          <w:szCs w:val="28"/>
        </w:rPr>
        <w:t>ции об опасности наркомании и токсикомании для жизни и здоровья;</w:t>
      </w:r>
    </w:p>
    <w:p w:rsidR="00923240" w:rsidRPr="00A06B6A" w:rsidRDefault="00923240" w:rsidP="00923240">
      <w:pPr>
        <w:shd w:val="clear" w:color="auto" w:fill="FFFFFF"/>
        <w:ind w:left="168" w:firstLine="470"/>
        <w:jc w:val="both"/>
        <w:rPr>
          <w:sz w:val="28"/>
          <w:szCs w:val="28"/>
        </w:rPr>
      </w:pPr>
      <w:r w:rsidRPr="00A06B6A">
        <w:rPr>
          <w:sz w:val="28"/>
          <w:szCs w:val="28"/>
        </w:rPr>
        <w:t>организационно-методическое обеспечение и координация дея</w:t>
      </w:r>
      <w:r w:rsidRPr="00A06B6A">
        <w:rPr>
          <w:spacing w:val="-2"/>
          <w:sz w:val="28"/>
          <w:szCs w:val="28"/>
        </w:rPr>
        <w:t xml:space="preserve">тельности по профилактике наркомании и токсикомании среди детей </w:t>
      </w:r>
      <w:r w:rsidRPr="00A06B6A">
        <w:rPr>
          <w:sz w:val="28"/>
          <w:szCs w:val="28"/>
        </w:rPr>
        <w:t>и молодежи;</w:t>
      </w:r>
    </w:p>
    <w:p w:rsidR="00923240" w:rsidRPr="00A06B6A" w:rsidRDefault="00923240" w:rsidP="00923240">
      <w:pPr>
        <w:shd w:val="clear" w:color="auto" w:fill="FFFFFF"/>
        <w:ind w:left="158" w:firstLine="475"/>
        <w:jc w:val="both"/>
        <w:rPr>
          <w:sz w:val="28"/>
          <w:szCs w:val="28"/>
        </w:rPr>
      </w:pPr>
      <w:r w:rsidRPr="00A06B6A">
        <w:rPr>
          <w:spacing w:val="-3"/>
          <w:sz w:val="28"/>
          <w:szCs w:val="28"/>
        </w:rPr>
        <w:t>участие в развитии системы подготовки, переподготовки и повы</w:t>
      </w:r>
      <w:r w:rsidRPr="00A06B6A">
        <w:rPr>
          <w:sz w:val="28"/>
          <w:szCs w:val="28"/>
        </w:rPr>
        <w:t xml:space="preserve">шения квалификации медиков, педагогов (в том числе специалистов </w:t>
      </w:r>
      <w:r w:rsidRPr="00A06B6A">
        <w:rPr>
          <w:spacing w:val="-1"/>
          <w:sz w:val="28"/>
          <w:szCs w:val="28"/>
        </w:rPr>
        <w:t xml:space="preserve">по работе с несовершеннолетними, употребляющими наркотические </w:t>
      </w:r>
      <w:r w:rsidRPr="00A06B6A">
        <w:rPr>
          <w:spacing w:val="-2"/>
          <w:sz w:val="28"/>
          <w:szCs w:val="28"/>
        </w:rPr>
        <w:t xml:space="preserve">средства), психологов, юристов, социологов, социальных работников </w:t>
      </w:r>
      <w:r w:rsidRPr="00A06B6A">
        <w:rPr>
          <w:sz w:val="28"/>
          <w:szCs w:val="28"/>
        </w:rPr>
        <w:t>и иных специалистов, занимающихся профилактической работой по предупреждению наркомании и токсикомании;</w:t>
      </w:r>
    </w:p>
    <w:p w:rsidR="00923240" w:rsidRPr="00A06B6A" w:rsidRDefault="00923240" w:rsidP="00923240">
      <w:pPr>
        <w:shd w:val="clear" w:color="auto" w:fill="FFFFFF"/>
        <w:ind w:left="10" w:right="101" w:firstLine="470"/>
        <w:jc w:val="both"/>
        <w:rPr>
          <w:sz w:val="28"/>
          <w:szCs w:val="28"/>
        </w:rPr>
      </w:pPr>
      <w:r w:rsidRPr="00A06B6A">
        <w:rPr>
          <w:sz w:val="28"/>
          <w:szCs w:val="28"/>
        </w:rPr>
        <w:t xml:space="preserve">содействие общественным объединениям, иным организациям, </w:t>
      </w:r>
      <w:r w:rsidRPr="00A06B6A">
        <w:rPr>
          <w:spacing w:val="-1"/>
          <w:sz w:val="28"/>
          <w:szCs w:val="28"/>
        </w:rPr>
        <w:t>деятельность которых связана с осуществлением мер по профилакти</w:t>
      </w:r>
      <w:r w:rsidRPr="00A06B6A">
        <w:rPr>
          <w:sz w:val="28"/>
          <w:szCs w:val="28"/>
        </w:rPr>
        <w:t>ке наркомании и токсикомании;</w:t>
      </w:r>
    </w:p>
    <w:p w:rsidR="00923240" w:rsidRPr="00A06B6A" w:rsidRDefault="00923240" w:rsidP="00923240">
      <w:pPr>
        <w:shd w:val="clear" w:color="auto" w:fill="FFFFFF"/>
        <w:ind w:left="10" w:right="101" w:firstLine="470"/>
        <w:jc w:val="both"/>
        <w:rPr>
          <w:sz w:val="28"/>
          <w:szCs w:val="28"/>
        </w:rPr>
      </w:pPr>
      <w:r w:rsidRPr="00A06B6A">
        <w:rPr>
          <w:spacing w:val="-1"/>
          <w:sz w:val="28"/>
          <w:szCs w:val="28"/>
        </w:rPr>
        <w:t>создание постоянных специал</w:t>
      </w:r>
      <w:r>
        <w:rPr>
          <w:spacing w:val="-1"/>
          <w:sz w:val="28"/>
          <w:szCs w:val="28"/>
        </w:rPr>
        <w:t>изированных рабочих мест для не</w:t>
      </w:r>
      <w:r w:rsidRPr="00A06B6A">
        <w:rPr>
          <w:spacing w:val="-1"/>
          <w:sz w:val="28"/>
          <w:szCs w:val="28"/>
        </w:rPr>
        <w:t>занятой молодежи, находящейся в трудной жизненной ситуации;</w:t>
      </w:r>
    </w:p>
    <w:p w:rsidR="00923240" w:rsidRPr="00A06B6A" w:rsidRDefault="00923240" w:rsidP="00923240">
      <w:pPr>
        <w:shd w:val="clear" w:color="auto" w:fill="FFFFFF"/>
        <w:ind w:left="10" w:right="101" w:firstLine="470"/>
        <w:jc w:val="both"/>
        <w:rPr>
          <w:sz w:val="28"/>
          <w:szCs w:val="28"/>
        </w:rPr>
      </w:pPr>
      <w:r w:rsidRPr="00A06B6A">
        <w:rPr>
          <w:sz w:val="28"/>
          <w:szCs w:val="28"/>
        </w:rPr>
        <w:t>организация сезонной трудовой занятости в лагерях труда и от</w:t>
      </w:r>
      <w:r w:rsidRPr="00A06B6A">
        <w:rPr>
          <w:spacing w:val="-1"/>
          <w:sz w:val="28"/>
          <w:szCs w:val="28"/>
        </w:rPr>
        <w:t>дыха, трудовых отрядах для детей и молодежи группы риска;</w:t>
      </w:r>
    </w:p>
    <w:p w:rsidR="00923240" w:rsidRPr="00A06B6A" w:rsidRDefault="00923240" w:rsidP="00923240">
      <w:pPr>
        <w:shd w:val="clear" w:color="auto" w:fill="FFFFFF"/>
        <w:ind w:left="10" w:right="149" w:firstLine="470"/>
        <w:jc w:val="both"/>
        <w:rPr>
          <w:sz w:val="28"/>
          <w:szCs w:val="28"/>
        </w:rPr>
      </w:pPr>
      <w:r w:rsidRPr="00A06B6A">
        <w:rPr>
          <w:spacing w:val="-2"/>
          <w:sz w:val="28"/>
          <w:szCs w:val="28"/>
        </w:rPr>
        <w:t xml:space="preserve">создание и развитие служб молодежных социальных работников </w:t>
      </w:r>
      <w:r w:rsidRPr="00A06B6A">
        <w:rPr>
          <w:sz w:val="28"/>
          <w:szCs w:val="28"/>
        </w:rPr>
        <w:t>для осуществления воспитательного сопровождения и контроля за поведением детей и молодежи группы риска;</w:t>
      </w:r>
    </w:p>
    <w:p w:rsidR="00923240" w:rsidRPr="00A06B6A" w:rsidRDefault="00923240" w:rsidP="00923240">
      <w:pPr>
        <w:shd w:val="clear" w:color="auto" w:fill="FFFFFF"/>
        <w:ind w:left="494"/>
        <w:jc w:val="both"/>
        <w:rPr>
          <w:sz w:val="28"/>
          <w:szCs w:val="28"/>
        </w:rPr>
      </w:pPr>
      <w:r w:rsidRPr="00A06B6A">
        <w:rPr>
          <w:sz w:val="28"/>
          <w:szCs w:val="28"/>
        </w:rPr>
        <w:t>развитие форм пропаганды толерантного поведения;</w:t>
      </w:r>
    </w:p>
    <w:p w:rsidR="00923240" w:rsidRPr="00A06B6A" w:rsidRDefault="00923240" w:rsidP="00923240">
      <w:pPr>
        <w:shd w:val="clear" w:color="auto" w:fill="FFFFFF"/>
        <w:ind w:left="10" w:right="101" w:firstLine="470"/>
        <w:jc w:val="both"/>
        <w:rPr>
          <w:sz w:val="28"/>
          <w:szCs w:val="28"/>
        </w:rPr>
      </w:pPr>
      <w:r w:rsidRPr="00A06B6A">
        <w:rPr>
          <w:sz w:val="28"/>
          <w:szCs w:val="28"/>
        </w:rPr>
        <w:t>создание мобильных групп по работе с неформальными молодежными объединениями асоциальной направленности.</w:t>
      </w:r>
    </w:p>
    <w:p w:rsidR="00710D96" w:rsidRDefault="00710D96"/>
    <w:sectPr w:rsidR="00710D96" w:rsidSect="00CD4971">
      <w:footerReference w:type="even" r:id="rId4"/>
      <w:footerReference w:type="default" r:id="rId5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939" w:rsidRDefault="00923240" w:rsidP="004E60A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C3939" w:rsidRDefault="009232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939" w:rsidRDefault="00923240" w:rsidP="004E60A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3</w:t>
    </w:r>
    <w:r>
      <w:rPr>
        <w:rStyle w:val="a7"/>
      </w:rPr>
      <w:fldChar w:fldCharType="end"/>
    </w:r>
  </w:p>
  <w:p w:rsidR="001C3939" w:rsidRDefault="00923240">
    <w:pPr>
      <w:pStyle w:val="a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F7C"/>
    <w:rsid w:val="00710D96"/>
    <w:rsid w:val="00882F7C"/>
    <w:rsid w:val="0092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8330EF-879D-4D33-9C31-17A5D4701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2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23240"/>
    <w:pPr>
      <w:spacing w:before="100" w:beforeAutospacing="1" w:after="100" w:afterAutospacing="1"/>
    </w:pPr>
  </w:style>
  <w:style w:type="paragraph" w:customStyle="1" w:styleId="a4">
    <w:name w:val="Знак Знак Знак Знак"/>
    <w:basedOn w:val="a"/>
    <w:rsid w:val="00923240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styleId="a5">
    <w:name w:val="footer"/>
    <w:basedOn w:val="a"/>
    <w:link w:val="a6"/>
    <w:rsid w:val="0092324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232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9232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3505</Words>
  <Characters>19982</Characters>
  <Application>Microsoft Office Word</Application>
  <DocSecurity>0</DocSecurity>
  <Lines>166</Lines>
  <Paragraphs>46</Paragraphs>
  <ScaleCrop>false</ScaleCrop>
  <Company/>
  <LinksUpToDate>false</LinksUpToDate>
  <CharactersWithSpaces>23441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2020-03-25T12:03:00Z</dcterms:created>
  <dcterms:modified xsi:type="dcterms:W3CDTF">2020-03-25T12:03:00Z</dcterms:modified>
</cp:coreProperties>
</file>